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686851">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686851">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686851">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686851">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686851">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686851">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0" w:name="Check3"/>
            <w:r>
              <w:instrText xml:space="preserve"> FORMCHECKBOX </w:instrText>
            </w:r>
            <w:r w:rsidR="00686851">
              <w:fldChar w:fldCharType="separate"/>
            </w:r>
            <w:r>
              <w:fldChar w:fldCharType="end"/>
            </w:r>
            <w:bookmarkEnd w:id="0"/>
            <w:r>
              <w:t xml:space="preserve">  No  </w:t>
            </w:r>
            <w:r>
              <w:fldChar w:fldCharType="begin">
                <w:ffData>
                  <w:name w:val="Check4"/>
                  <w:enabled/>
                  <w:calcOnExit w:val="0"/>
                  <w:checkBox>
                    <w:sizeAuto/>
                    <w:default w:val="0"/>
                  </w:checkBox>
                </w:ffData>
              </w:fldChar>
            </w:r>
            <w:bookmarkStart w:id="1" w:name="Check4"/>
            <w:r>
              <w:instrText xml:space="preserve"> FORMCHECKBOX </w:instrText>
            </w:r>
            <w:r w:rsidR="00686851">
              <w:fldChar w:fldCharType="separate"/>
            </w:r>
            <w:r>
              <w:fldChar w:fldCharType="end"/>
            </w:r>
            <w:bookmarkEnd w:id="1"/>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2" w:name="Check36"/>
                  <w:r w:rsidRPr="002D5218">
                    <w:instrText xml:space="preserve"> FORMCHECKBOX </w:instrText>
                  </w:r>
                  <w:r w:rsidR="00686851">
                    <w:fldChar w:fldCharType="separate"/>
                  </w:r>
                  <w:r w:rsidRPr="002D5218">
                    <w:fldChar w:fldCharType="end"/>
                  </w:r>
                  <w:bookmarkEnd w:id="2"/>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3" w:name="Check37"/>
                  <w:r w:rsidRPr="002D5218">
                    <w:instrText xml:space="preserve"> FORMCHECKBOX </w:instrText>
                  </w:r>
                  <w:r w:rsidR="00686851">
                    <w:fldChar w:fldCharType="separate"/>
                  </w:r>
                  <w:r w:rsidRPr="002D5218">
                    <w:fldChar w:fldCharType="end"/>
                  </w:r>
                  <w:bookmarkEnd w:id="3"/>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4" w:name="Check38"/>
                  <w:r w:rsidRPr="002D5218">
                    <w:instrText xml:space="preserve"> FORMCHECKBOX </w:instrText>
                  </w:r>
                  <w:r w:rsidR="00686851">
                    <w:fldChar w:fldCharType="separate"/>
                  </w:r>
                  <w:r w:rsidRPr="002D5218">
                    <w:fldChar w:fldCharType="end"/>
                  </w:r>
                  <w:bookmarkEnd w:id="4"/>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5" w:name="Check39"/>
                  <w:r w:rsidRPr="002D5218">
                    <w:instrText xml:space="preserve"> FORMCHECKBOX </w:instrText>
                  </w:r>
                  <w:r w:rsidR="00686851">
                    <w:fldChar w:fldCharType="separate"/>
                  </w:r>
                  <w:r w:rsidRPr="002D5218">
                    <w:fldChar w:fldCharType="end"/>
                  </w:r>
                  <w:bookmarkEnd w:id="5"/>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6" w:name="Check40"/>
                  <w:r w:rsidRPr="002D5218">
                    <w:instrText xml:space="preserve"> FORMCHECKBOX </w:instrText>
                  </w:r>
                  <w:r w:rsidR="00686851">
                    <w:fldChar w:fldCharType="separate"/>
                  </w:r>
                  <w:r w:rsidRPr="002D5218">
                    <w:fldChar w:fldCharType="end"/>
                  </w:r>
                  <w:bookmarkEnd w:id="6"/>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7"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7"/>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2A7653" w:rsidRDefault="002A7653">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Default="00352629"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Pr="00731358" w:rsidRDefault="002A7653"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686851">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686851">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1C5093">
      <w:pPr>
        <w:rPr>
          <w:rFonts w:cstheme="minorHAnsi"/>
        </w:rPr>
      </w:pPr>
    </w:p>
    <w:p w:rsidR="001C5093" w:rsidRDefault="001C5093" w:rsidP="003859E4">
      <w:pPr>
        <w:spacing w:after="0" w:line="240" w:lineRule="auto"/>
        <w:rPr>
          <w:rFonts w:cstheme="minorHAnsi"/>
        </w:rPr>
      </w:pPr>
      <w:r>
        <w:rPr>
          <w:rFonts w:cstheme="minorHAnsi"/>
        </w:rPr>
        <w:t xml:space="preserve">The Trust will require you to provide evidence of your right to work in the UK in accordance with the </w:t>
      </w:r>
    </w:p>
    <w:p w:rsidR="001C5093" w:rsidRDefault="001C5093" w:rsidP="003859E4">
      <w:pPr>
        <w:spacing w:after="0" w:line="240" w:lineRule="auto"/>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Disabi</w:t>
            </w:r>
            <w:r w:rsidR="003859E4">
              <w:rPr>
                <w:rFonts w:cs="Calibri"/>
                <w:b/>
                <w:sz w:val="20"/>
                <w:szCs w:val="20"/>
              </w:rPr>
              <w:t>l</w:t>
            </w:r>
            <w:r w:rsidRPr="000F0E16">
              <w:rPr>
                <w:rFonts w:cs="Calibri"/>
                <w:b/>
                <w:sz w:val="20"/>
                <w:szCs w:val="20"/>
              </w:rPr>
              <w:t xml:space="preserve">ity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r w:rsidR="003859E4" w:rsidRPr="000F0E16">
              <w:rPr>
                <w:rFonts w:cs="Calibri"/>
                <w:sz w:val="20"/>
                <w:szCs w:val="20"/>
              </w:rPr>
              <w:t>Caribbean</w:t>
            </w:r>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3859E4" w:rsidP="00994103">
            <w:pPr>
              <w:pStyle w:val="Spacer"/>
              <w:numPr>
                <w:ilvl w:val="0"/>
                <w:numId w:val="13"/>
              </w:numPr>
              <w:rPr>
                <w:rFonts w:cs="Calibri"/>
                <w:sz w:val="20"/>
                <w:szCs w:val="20"/>
              </w:rPr>
            </w:pPr>
            <w:r w:rsidRPr="000F0E16">
              <w:rPr>
                <w:rFonts w:cs="Calibri"/>
                <w:sz w:val="20"/>
                <w:szCs w:val="20"/>
              </w:rPr>
              <w:t>Bangladeshi</w:t>
            </w:r>
            <w:r w:rsidR="0099105F"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3859E4" w:rsidP="00994103">
            <w:pPr>
              <w:pStyle w:val="Spacer"/>
              <w:numPr>
                <w:ilvl w:val="0"/>
                <w:numId w:val="13"/>
              </w:numPr>
              <w:rPr>
                <w:rFonts w:cs="Calibri"/>
                <w:sz w:val="20"/>
                <w:szCs w:val="20"/>
              </w:rPr>
            </w:pPr>
            <w:r w:rsidRPr="000F0E16">
              <w:rPr>
                <w:rFonts w:cs="Calibri"/>
                <w:sz w:val="20"/>
                <w:szCs w:val="20"/>
              </w:rPr>
              <w:t>Caribbean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bookmarkStart w:id="8" w:name="_GoBack"/>
      <w:bookmarkEnd w:id="8"/>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A7653"/>
    <w:rsid w:val="002D5218"/>
    <w:rsid w:val="002E6C13"/>
    <w:rsid w:val="00313B38"/>
    <w:rsid w:val="00352629"/>
    <w:rsid w:val="003859E4"/>
    <w:rsid w:val="005022A4"/>
    <w:rsid w:val="005A4DF6"/>
    <w:rsid w:val="0060526F"/>
    <w:rsid w:val="00615F73"/>
    <w:rsid w:val="00731358"/>
    <w:rsid w:val="00787885"/>
    <w:rsid w:val="007B0DEC"/>
    <w:rsid w:val="007C4739"/>
    <w:rsid w:val="00872621"/>
    <w:rsid w:val="008A319A"/>
    <w:rsid w:val="00941B47"/>
    <w:rsid w:val="0098570B"/>
    <w:rsid w:val="0099105F"/>
    <w:rsid w:val="00994103"/>
    <w:rsid w:val="009E33C0"/>
    <w:rsid w:val="00A47638"/>
    <w:rsid w:val="00B4558B"/>
    <w:rsid w:val="00BD6D58"/>
    <w:rsid w:val="00CE3E96"/>
    <w:rsid w:val="00CE44BC"/>
    <w:rsid w:val="00D47148"/>
    <w:rsid w:val="00DB45FD"/>
    <w:rsid w:val="00DD18AD"/>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F807"/>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2022-11-23T09:22:00Z</cp:lastPrinted>
  <dcterms:created xsi:type="dcterms:W3CDTF">2023-02-02T12:21:00Z</dcterms:created>
  <dcterms:modified xsi:type="dcterms:W3CDTF">2023-02-02T12:21:00Z</dcterms:modified>
</cp:coreProperties>
</file>